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985" w:rsidRDefault="00BC745E">
      <w:pPr>
        <w:pStyle w:val="Nzovtabuky0"/>
        <w:ind w:left="4949"/>
      </w:pPr>
      <w:r>
        <w:rPr>
          <w:rStyle w:val="Nzovtabuky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2"/>
        <w:gridCol w:w="7944"/>
      </w:tblGrid>
      <w:tr w:rsidR="00B96985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B96985" w:rsidRDefault="00B96985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B96985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6985" w:rsidRDefault="00BC745E">
            <w:pPr>
              <w:pStyle w:val="In0"/>
              <w:jc w:val="center"/>
            </w:pPr>
            <w:bookmarkStart w:id="0" w:name="_GoBack" w:colFirst="0" w:colLast="0"/>
            <w:r>
              <w:rPr>
                <w:rStyle w:val="In"/>
                <w:b/>
                <w:bCs/>
              </w:rPr>
              <w:t>Žiadosť o zmenu rozhodnutia o stavebnom zámere podľa § 62 Stavebného zákona</w:t>
            </w:r>
          </w:p>
        </w:tc>
      </w:tr>
      <w:bookmarkEnd w:id="0"/>
      <w:tr w:rsidR="00B96985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 xml:space="preserve">Typ </w:t>
            </w:r>
            <w:r>
              <w:rPr>
                <w:rStyle w:val="In"/>
              </w:rPr>
              <w:t>žiadosti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Podľa rozdelenia nižšie: A/ B/ C/ D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Zmena stavebníka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Predĺženie platnosti rozhodnutia o stavebnom zámere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Zmena lehoty výstavby alebo zmena času trvania dočasnej stavby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 xml:space="preserve">Doplnenie stavebného zámeru líniovej stavby o podzemné vedenie </w:t>
            </w:r>
            <w:r>
              <w:rPr>
                <w:rStyle w:val="In"/>
              </w:rPr>
              <w:t>verejnej elektronickej komunikačnej siete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Stavebný úrad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Identifikačné údaje príslušného stavebného úradu: názov, ulica, súpisné číslo, orientačné číslo, PSČ, obec, okres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 xml:space="preserve">Fyzická osoba, fyzická </w:t>
            </w:r>
            <w:r>
              <w:rPr>
                <w:rStyle w:val="In"/>
              </w:rPr>
              <w:t>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 xml:space="preserve">Splnomocnenie na </w:t>
            </w:r>
            <w:r>
              <w:rPr>
                <w:rStyle w:val="In"/>
              </w:rPr>
              <w:t>zastupovanie, iný doklad na zastupovanie (uviesť aký)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Názov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Stavebný zámer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Číslo rozhodnutia o stavebnom zámere a dátum vydania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Podrobnejšia informácia podľa druhu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 xml:space="preserve">Identifikačné </w:t>
            </w:r>
            <w:r>
              <w:rPr>
                <w:rStyle w:val="In"/>
              </w:rPr>
              <w:t>údaje právneho nástupcu stavebníka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Číslo a dátum vydania nového záväzného stanoviska orgánu územného plánovania a záväzného vyjadrenia dotknutej právnickej osoby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Uvedenie dôvodu predĺženia lehoty výstavby (napr. zmena nájomnej zmluvy)</w:t>
            </w:r>
          </w:p>
        </w:tc>
      </w:tr>
    </w:tbl>
    <w:p w:rsidR="00B96985" w:rsidRDefault="00BC745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7"/>
        <w:gridCol w:w="2702"/>
        <w:gridCol w:w="5246"/>
      </w:tblGrid>
      <w:tr w:rsidR="00B96985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B96985" w:rsidRDefault="00B96985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D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Identifikačné údaje dotknutej právnickej osoby a číslo dohody s podnikom elektronických komunikácií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Príloha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B96985" w:rsidRDefault="00B96985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Doklad preukazujúci vlastnícke právo, nájomná zmluva, záväzné stanovisko orgánu územného</w:t>
            </w:r>
            <w:r>
              <w:rPr>
                <w:rStyle w:val="In"/>
              </w:rPr>
              <w:t xml:space="preserve"> plánovania, záväzné vyjadrenie dotknutej právnickej osoby, dohoda s podnikom elektronických komunikácií, iný doklad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  <w:b/>
                <w:bCs/>
              </w:rPr>
              <w:t>ČASŤ F - Údaje o správnom poplatku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Výška správneho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 xml:space="preserve">Správny poplatok za zmenu rozhodnutia o </w:t>
            </w:r>
            <w:r>
              <w:rPr>
                <w:rStyle w:val="In"/>
              </w:rPr>
              <w:t>stavebnom zámere nie je ustanovený v zákone Národnej rady Slovenskej republiky č. 145/1995 Z. z. o správnych poplatkoch v znení neskorších predpisov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96985" w:rsidRDefault="00BC745E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B96985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B96985" w:rsidRDefault="00BC745E">
            <w:pPr>
              <w:pStyle w:val="In0"/>
              <w:jc w:val="both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985" w:rsidRDefault="00BC745E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:rsidR="00BC745E" w:rsidRDefault="00BC745E"/>
    <w:sectPr w:rsidR="00BC745E">
      <w:pgSz w:w="11900" w:h="16840"/>
      <w:pgMar w:top="992" w:right="538" w:bottom="1090" w:left="705" w:header="564" w:footer="66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45E" w:rsidRDefault="00BC745E">
      <w:r>
        <w:separator/>
      </w:r>
    </w:p>
  </w:endnote>
  <w:endnote w:type="continuationSeparator" w:id="0">
    <w:p w:rsidR="00BC745E" w:rsidRDefault="00BC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45E" w:rsidRDefault="00BC745E"/>
  </w:footnote>
  <w:footnote w:type="continuationSeparator" w:id="0">
    <w:p w:rsidR="00BC745E" w:rsidRDefault="00BC745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85"/>
    <w:rsid w:val="00B96985"/>
    <w:rsid w:val="00BC745E"/>
    <w:rsid w:val="00F8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74C13-AB28-47A5-8A8D-A19873E2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2025-08-07T08:03:00Z</dcterms:created>
  <dcterms:modified xsi:type="dcterms:W3CDTF">2025-08-07T08:03:00Z</dcterms:modified>
</cp:coreProperties>
</file>